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4E255" w14:textId="4EF2065F" w:rsidR="00035AF9" w:rsidRPr="00035AF9" w:rsidRDefault="00035AF9" w:rsidP="00035AF9">
      <w:pPr>
        <w:jc w:val="center"/>
        <w:rPr>
          <w:rFonts w:ascii="华文宋体" w:eastAsia="华文宋体" w:hAnsi="华文宋体"/>
          <w:sz w:val="30"/>
          <w:szCs w:val="30"/>
        </w:rPr>
      </w:pPr>
      <w:r w:rsidRPr="00035AF9">
        <w:rPr>
          <w:rFonts w:ascii="华文宋体" w:eastAsia="华文宋体" w:hAnsi="华文宋体" w:hint="eastAsia"/>
          <w:sz w:val="30"/>
          <w:szCs w:val="30"/>
        </w:rPr>
        <w:t>读书笔记1</w:t>
      </w:r>
    </w:p>
    <w:p w14:paraId="5443048A" w14:textId="2DFC4F24" w:rsidR="00D70AFB" w:rsidRPr="00035AF9" w:rsidRDefault="0030785A">
      <w:pPr>
        <w:rPr>
          <w:rFonts w:ascii="华文宋体" w:eastAsia="华文宋体" w:hAnsi="华文宋体"/>
          <w:sz w:val="24"/>
          <w:szCs w:val="24"/>
        </w:rPr>
      </w:pPr>
      <w:r w:rsidRPr="00035AF9">
        <w:rPr>
          <w:rFonts w:ascii="华文宋体" w:eastAsia="华文宋体" w:hAnsi="华文宋体" w:hint="eastAsia"/>
          <w:sz w:val="24"/>
          <w:szCs w:val="24"/>
        </w:rPr>
        <w:t>第一章：物流管理概述</w:t>
      </w:r>
    </w:p>
    <w:p w14:paraId="1B862384" w14:textId="2116E875" w:rsidR="0030785A" w:rsidRPr="00035AF9" w:rsidRDefault="0030785A">
      <w:pPr>
        <w:rPr>
          <w:rFonts w:ascii="华文宋体" w:eastAsia="华文宋体" w:hAnsi="华文宋体"/>
          <w:sz w:val="24"/>
          <w:szCs w:val="24"/>
        </w:rPr>
      </w:pPr>
      <w:r w:rsidRPr="00035AF9">
        <w:rPr>
          <w:rFonts w:ascii="华文宋体" w:eastAsia="华文宋体" w:hAnsi="华文宋体" w:hint="eastAsia"/>
          <w:sz w:val="24"/>
          <w:szCs w:val="24"/>
        </w:rPr>
        <w:t>人们对物流最早的认识是从流通领域开始的，</w:t>
      </w:r>
      <w:r w:rsidR="005873B7" w:rsidRPr="00035AF9">
        <w:rPr>
          <w:rFonts w:ascii="华文宋体" w:eastAsia="华文宋体" w:hAnsi="华文宋体" w:hint="eastAsia"/>
          <w:sz w:val="24"/>
          <w:szCs w:val="24"/>
        </w:rPr>
        <w:t>流通领域是将生产和消费联结起来的领域，流通的结果是产品或商品的所有权转移和产品或商品在时间空间上的转移。流通领域分为商流和物流。商流是产品或商品所有权转移的过程；物流是产品或商品在时间空间上的流动全过程。物流的</w:t>
      </w:r>
      <w:proofErr w:type="gramStart"/>
      <w:r w:rsidR="005873B7" w:rsidRPr="00035AF9">
        <w:rPr>
          <w:rFonts w:ascii="华文宋体" w:eastAsia="华文宋体" w:hAnsi="华文宋体" w:hint="eastAsia"/>
          <w:sz w:val="24"/>
          <w:szCs w:val="24"/>
        </w:rPr>
        <w:t>的</w:t>
      </w:r>
      <w:proofErr w:type="gramEnd"/>
      <w:r w:rsidR="005873B7" w:rsidRPr="00035AF9">
        <w:rPr>
          <w:rFonts w:ascii="华文宋体" w:eastAsia="华文宋体" w:hAnsi="华文宋体" w:hint="eastAsia"/>
          <w:sz w:val="24"/>
          <w:szCs w:val="24"/>
        </w:rPr>
        <w:t>表现特征是物品本身在时间和空间上的转移。物流的特征是物品运动和停滞。</w:t>
      </w:r>
    </w:p>
    <w:p w14:paraId="06E09F55" w14:textId="49BE8439" w:rsidR="005873B7" w:rsidRPr="00035AF9" w:rsidRDefault="005873B7">
      <w:pPr>
        <w:rPr>
          <w:rFonts w:ascii="华文宋体" w:eastAsia="华文宋体" w:hAnsi="华文宋体"/>
          <w:sz w:val="24"/>
          <w:szCs w:val="24"/>
        </w:rPr>
      </w:pPr>
      <w:r w:rsidRPr="00035AF9">
        <w:rPr>
          <w:rFonts w:ascii="华文宋体" w:eastAsia="华文宋体" w:hAnsi="华文宋体" w:hint="eastAsia"/>
          <w:sz w:val="24"/>
          <w:szCs w:val="24"/>
        </w:rPr>
        <w:t>商物分离是物流科学赖以存在的先决条件，物流科学正是在商物分离基础上才得以对物流进行独立的考察，进而形成一门学科。</w:t>
      </w:r>
    </w:p>
    <w:p w14:paraId="2CE35866" w14:textId="7162F233" w:rsidR="002109B6" w:rsidRPr="00035AF9" w:rsidRDefault="002109B6">
      <w:pPr>
        <w:rPr>
          <w:rFonts w:ascii="华文宋体" w:eastAsia="华文宋体" w:hAnsi="华文宋体"/>
          <w:sz w:val="24"/>
          <w:szCs w:val="24"/>
        </w:rPr>
      </w:pPr>
      <w:r w:rsidRPr="00035AF9">
        <w:rPr>
          <w:rFonts w:ascii="华文宋体" w:eastAsia="华文宋体" w:hAnsi="华文宋体" w:hint="eastAsia"/>
          <w:sz w:val="24"/>
          <w:szCs w:val="24"/>
        </w:rPr>
        <w:t>第一节 物流的定义</w:t>
      </w:r>
    </w:p>
    <w:p w14:paraId="364026B4" w14:textId="3BF82B3D" w:rsidR="002109B6" w:rsidRPr="00035AF9" w:rsidRDefault="005873B7">
      <w:pPr>
        <w:rPr>
          <w:rFonts w:ascii="华文宋体" w:eastAsia="华文宋体" w:hAnsi="华文宋体"/>
          <w:sz w:val="24"/>
          <w:szCs w:val="24"/>
        </w:rPr>
      </w:pPr>
      <w:r w:rsidRPr="00035AF9">
        <w:rPr>
          <w:rFonts w:ascii="华文宋体" w:eastAsia="华文宋体" w:hAnsi="华文宋体" w:hint="eastAsia"/>
          <w:sz w:val="24"/>
          <w:szCs w:val="24"/>
        </w:rPr>
        <w:t>物流的定义：1、</w:t>
      </w:r>
      <w:r w:rsidR="002109B6" w:rsidRPr="00035AF9">
        <w:rPr>
          <w:rFonts w:ascii="华文宋体" w:eastAsia="华文宋体" w:hAnsi="华文宋体" w:hint="eastAsia"/>
          <w:sz w:val="24"/>
          <w:szCs w:val="24"/>
        </w:rPr>
        <w:t>商品的物流2、物体活动。物品从供应地向接受地的实体流动过程。根据实际需要，将运输、储存、搬运、包装、流通加工、配送和信息处理等基本功能实施有机结合。</w:t>
      </w:r>
    </w:p>
    <w:p w14:paraId="32B13F14" w14:textId="7BF2856F" w:rsidR="005873B7" w:rsidRPr="00035AF9" w:rsidRDefault="002109B6">
      <w:pPr>
        <w:rPr>
          <w:rFonts w:ascii="华文宋体" w:eastAsia="华文宋体" w:hAnsi="华文宋体"/>
          <w:sz w:val="24"/>
          <w:szCs w:val="24"/>
        </w:rPr>
      </w:pPr>
      <w:r w:rsidRPr="00035AF9">
        <w:rPr>
          <w:rFonts w:ascii="华文宋体" w:eastAsia="华文宋体" w:hAnsi="华文宋体" w:hint="eastAsia"/>
          <w:sz w:val="24"/>
          <w:szCs w:val="24"/>
        </w:rPr>
        <w:t>物流包括：1、商品在两地之间的运输2、货物在仓库的存储3、原材料在工厂内的装卸搬运4、扔掉垃圾的运送5、各种商品的配送5、搬家、快递、天然气的管道输送</w:t>
      </w:r>
    </w:p>
    <w:p w14:paraId="21F5FDB8" w14:textId="28EFA088" w:rsidR="002109B6" w:rsidRPr="00035AF9" w:rsidRDefault="002109B6">
      <w:pPr>
        <w:rPr>
          <w:rFonts w:ascii="华文宋体" w:eastAsia="华文宋体" w:hAnsi="华文宋体"/>
          <w:sz w:val="24"/>
          <w:szCs w:val="24"/>
        </w:rPr>
      </w:pPr>
      <w:r w:rsidRPr="00035AF9">
        <w:rPr>
          <w:rFonts w:ascii="华文宋体" w:eastAsia="华文宋体" w:hAnsi="华文宋体" w:hint="eastAsia"/>
          <w:sz w:val="24"/>
          <w:szCs w:val="24"/>
        </w:rPr>
        <w:t>第二节 物流管理</w:t>
      </w:r>
    </w:p>
    <w:p w14:paraId="191D31C0" w14:textId="0BEE4119" w:rsidR="002109B6" w:rsidRPr="00035AF9" w:rsidRDefault="002109B6">
      <w:pPr>
        <w:rPr>
          <w:rFonts w:ascii="华文宋体" w:eastAsia="华文宋体" w:hAnsi="华文宋体"/>
          <w:sz w:val="24"/>
          <w:szCs w:val="24"/>
        </w:rPr>
      </w:pPr>
      <w:r w:rsidRPr="00035AF9">
        <w:rPr>
          <w:rFonts w:ascii="华文宋体" w:eastAsia="华文宋体" w:hAnsi="华文宋体" w:hint="eastAsia"/>
          <w:sz w:val="24"/>
          <w:szCs w:val="24"/>
        </w:rPr>
        <w:t>物流管理：为达到既定目标，对物流的全过程进行计划、组织、协调与控制。目的是以最低的成本向用户提供最满意的物流服务。</w:t>
      </w:r>
    </w:p>
    <w:p w14:paraId="4E441EB1" w14:textId="4D7A1F6C" w:rsidR="002109B6" w:rsidRPr="00035AF9" w:rsidRDefault="002109B6">
      <w:pPr>
        <w:rPr>
          <w:rFonts w:ascii="华文宋体" w:eastAsia="华文宋体" w:hAnsi="华文宋体"/>
          <w:sz w:val="24"/>
          <w:szCs w:val="24"/>
        </w:rPr>
      </w:pPr>
      <w:r w:rsidRPr="00035AF9">
        <w:rPr>
          <w:rFonts w:ascii="华文宋体" w:eastAsia="华文宋体" w:hAnsi="华文宋体" w:hint="eastAsia"/>
          <w:sz w:val="24"/>
          <w:szCs w:val="24"/>
        </w:rPr>
        <w:t>物流管理的内容：</w:t>
      </w:r>
      <w:r w:rsidR="005009A6" w:rsidRPr="00035AF9">
        <w:rPr>
          <w:rFonts w:ascii="华文宋体" w:eastAsia="华文宋体" w:hAnsi="华文宋体" w:hint="eastAsia"/>
          <w:sz w:val="24"/>
          <w:szCs w:val="24"/>
        </w:rPr>
        <w:t>对物流活动诸环节的管理 对物流各活动过程中诸要素的管理 对物流活动中具体职能的管理；物流管理的特点：以客户满意为第一目标、以整体最优为目的、以信息管理为中心</w:t>
      </w:r>
      <w:r w:rsidR="00677DAA" w:rsidRPr="00035AF9">
        <w:rPr>
          <w:rFonts w:ascii="华文宋体" w:eastAsia="华文宋体" w:hAnsi="华文宋体" w:hint="eastAsia"/>
          <w:sz w:val="24"/>
          <w:szCs w:val="24"/>
        </w:rPr>
        <w:t>、</w:t>
      </w:r>
      <w:proofErr w:type="gramStart"/>
      <w:r w:rsidR="00677DAA" w:rsidRPr="00035AF9">
        <w:rPr>
          <w:rFonts w:ascii="华文宋体" w:eastAsia="华文宋体" w:hAnsi="华文宋体" w:hint="eastAsia"/>
          <w:sz w:val="24"/>
          <w:szCs w:val="24"/>
        </w:rPr>
        <w:t>重近期</w:t>
      </w:r>
      <w:proofErr w:type="gramEnd"/>
      <w:r w:rsidR="00677DAA" w:rsidRPr="00035AF9">
        <w:rPr>
          <w:rFonts w:ascii="华文宋体" w:eastAsia="华文宋体" w:hAnsi="华文宋体" w:hint="eastAsia"/>
          <w:sz w:val="24"/>
          <w:szCs w:val="24"/>
        </w:rPr>
        <w:t>效率，更重远期效果；</w:t>
      </w:r>
    </w:p>
    <w:p w14:paraId="61145B82" w14:textId="7DB56BF6" w:rsidR="002E63C2" w:rsidRPr="00035AF9" w:rsidRDefault="002E63C2">
      <w:pPr>
        <w:rPr>
          <w:rFonts w:ascii="华文宋体" w:eastAsia="华文宋体" w:hAnsi="华文宋体"/>
          <w:sz w:val="24"/>
          <w:szCs w:val="24"/>
        </w:rPr>
      </w:pPr>
      <w:r w:rsidRPr="00035AF9">
        <w:rPr>
          <w:rFonts w:ascii="华文宋体" w:eastAsia="华文宋体" w:hAnsi="华文宋体" w:hint="eastAsia"/>
          <w:sz w:val="24"/>
          <w:szCs w:val="24"/>
        </w:rPr>
        <w:lastRenderedPageBreak/>
        <w:t>第二章：包装</w:t>
      </w:r>
    </w:p>
    <w:p w14:paraId="33FBAAAA" w14:textId="1C073861" w:rsidR="002E63C2" w:rsidRPr="00035AF9" w:rsidRDefault="002E63C2">
      <w:pPr>
        <w:rPr>
          <w:rFonts w:ascii="华文宋体" w:eastAsia="华文宋体" w:hAnsi="华文宋体"/>
          <w:sz w:val="24"/>
          <w:szCs w:val="24"/>
        </w:rPr>
      </w:pPr>
      <w:r w:rsidRPr="00035AF9">
        <w:rPr>
          <w:rFonts w:ascii="华文宋体" w:eastAsia="华文宋体" w:hAnsi="华文宋体" w:hint="eastAsia"/>
          <w:sz w:val="24"/>
          <w:szCs w:val="24"/>
        </w:rPr>
        <w:t>包装（</w:t>
      </w:r>
      <w:r w:rsidRPr="00035AF9">
        <w:rPr>
          <w:rFonts w:ascii="华文宋体" w:eastAsia="华文宋体" w:hAnsi="华文宋体"/>
          <w:sz w:val="24"/>
          <w:szCs w:val="24"/>
        </w:rPr>
        <w:t>Package/Packaging</w:t>
      </w:r>
      <w:r w:rsidRPr="00035AF9">
        <w:rPr>
          <w:rFonts w:ascii="华文宋体" w:eastAsia="华文宋体" w:hAnsi="华文宋体" w:hint="eastAsia"/>
          <w:sz w:val="24"/>
          <w:szCs w:val="24"/>
        </w:rPr>
        <w:t>）是指</w:t>
      </w:r>
      <w:r w:rsidRPr="00035AF9">
        <w:rPr>
          <w:rFonts w:ascii="华文宋体" w:eastAsia="华文宋体" w:hAnsi="华文宋体"/>
          <w:sz w:val="24"/>
          <w:szCs w:val="24"/>
        </w:rPr>
        <w:t>“</w:t>
      </w:r>
      <w:r w:rsidRPr="00035AF9">
        <w:rPr>
          <w:rFonts w:ascii="华文宋体" w:eastAsia="华文宋体" w:hAnsi="华文宋体" w:hint="eastAsia"/>
          <w:sz w:val="24"/>
          <w:szCs w:val="24"/>
        </w:rPr>
        <w:t>为在流通过程中保护产品、方便储运、促进销售，按一定技术方法而采用的容器、材料及辅助物等的总体名称。也指为了达到上述目的而采用容器、材料和辅助物的过程中施加一定技术方法等的操作活动</w:t>
      </w:r>
      <w:r w:rsidRPr="00035AF9">
        <w:rPr>
          <w:rFonts w:ascii="华文宋体" w:eastAsia="华文宋体" w:hAnsi="华文宋体"/>
          <w:sz w:val="24"/>
          <w:szCs w:val="24"/>
        </w:rPr>
        <w:t>”</w:t>
      </w:r>
    </w:p>
    <w:p w14:paraId="0D7A8609" w14:textId="7E4B100B" w:rsidR="002E63C2" w:rsidRPr="002E63C2" w:rsidRDefault="002E63C2" w:rsidP="002E63C2">
      <w:pPr>
        <w:rPr>
          <w:rFonts w:ascii="华文宋体" w:eastAsia="华文宋体" w:hAnsi="华文宋体"/>
          <w:sz w:val="24"/>
          <w:szCs w:val="24"/>
        </w:rPr>
      </w:pPr>
      <w:r w:rsidRPr="00035AF9">
        <w:rPr>
          <w:rFonts w:ascii="华文宋体" w:eastAsia="华文宋体" w:hAnsi="华文宋体" w:hint="eastAsia"/>
          <w:sz w:val="24"/>
          <w:szCs w:val="24"/>
        </w:rPr>
        <w:t>包装的功能：</w:t>
      </w:r>
      <w:r w:rsidRPr="002E63C2">
        <w:rPr>
          <w:rFonts w:ascii="华文宋体" w:eastAsia="华文宋体" w:hAnsi="华文宋体" w:hint="eastAsia"/>
          <w:sz w:val="24"/>
          <w:szCs w:val="24"/>
        </w:rPr>
        <w:t>包装保护</w:t>
      </w:r>
      <w:r w:rsidRPr="00035AF9">
        <w:rPr>
          <w:rFonts w:ascii="华文宋体" w:eastAsia="华文宋体" w:hAnsi="华文宋体" w:hint="eastAsia"/>
          <w:sz w:val="24"/>
          <w:szCs w:val="24"/>
        </w:rPr>
        <w:t>、</w:t>
      </w:r>
      <w:r w:rsidRPr="002E63C2">
        <w:rPr>
          <w:rFonts w:ascii="华文宋体" w:eastAsia="华文宋体" w:hAnsi="华文宋体" w:hint="eastAsia"/>
          <w:sz w:val="24"/>
          <w:szCs w:val="24"/>
        </w:rPr>
        <w:t>方便物流</w:t>
      </w:r>
      <w:r w:rsidRPr="00035AF9">
        <w:rPr>
          <w:rFonts w:ascii="华文宋体" w:eastAsia="华文宋体" w:hAnsi="华文宋体" w:hint="eastAsia"/>
          <w:sz w:val="24"/>
          <w:szCs w:val="24"/>
        </w:rPr>
        <w:t>、</w:t>
      </w:r>
      <w:r w:rsidRPr="002E63C2">
        <w:rPr>
          <w:rFonts w:ascii="华文宋体" w:eastAsia="华文宋体" w:hAnsi="华文宋体" w:hint="eastAsia"/>
          <w:sz w:val="24"/>
          <w:szCs w:val="24"/>
        </w:rPr>
        <w:t>促进销售</w:t>
      </w:r>
      <w:r w:rsidRPr="00035AF9">
        <w:rPr>
          <w:rFonts w:ascii="华文宋体" w:eastAsia="华文宋体" w:hAnsi="华文宋体" w:hint="eastAsia"/>
          <w:sz w:val="24"/>
          <w:szCs w:val="24"/>
        </w:rPr>
        <w:t>、</w:t>
      </w:r>
      <w:r w:rsidRPr="002E63C2">
        <w:rPr>
          <w:rFonts w:ascii="华文宋体" w:eastAsia="华文宋体" w:hAnsi="华文宋体" w:hint="eastAsia"/>
          <w:sz w:val="24"/>
          <w:szCs w:val="24"/>
        </w:rPr>
        <w:t>方便消费</w:t>
      </w:r>
    </w:p>
    <w:p w14:paraId="4D90EEC8" w14:textId="6B20968D" w:rsidR="002E63C2" w:rsidRPr="002E63C2" w:rsidRDefault="002E63C2" w:rsidP="002E63C2">
      <w:pPr>
        <w:rPr>
          <w:rFonts w:ascii="华文宋体" w:eastAsia="华文宋体" w:hAnsi="华文宋体"/>
          <w:sz w:val="24"/>
          <w:szCs w:val="24"/>
        </w:rPr>
      </w:pPr>
      <w:r w:rsidRPr="002E63C2">
        <w:rPr>
          <w:rFonts w:ascii="华文宋体" w:eastAsia="华文宋体" w:hAnsi="华文宋体" w:hint="eastAsia"/>
          <w:sz w:val="24"/>
          <w:szCs w:val="24"/>
        </w:rPr>
        <w:t>包装的分类</w:t>
      </w:r>
      <w:r w:rsidRPr="00035AF9">
        <w:rPr>
          <w:rFonts w:ascii="华文宋体" w:eastAsia="华文宋体" w:hAnsi="华文宋体" w:hint="eastAsia"/>
          <w:sz w:val="24"/>
          <w:szCs w:val="24"/>
        </w:rPr>
        <w:t>：（一）</w:t>
      </w:r>
      <w:r w:rsidRPr="002E63C2">
        <w:rPr>
          <w:rFonts w:ascii="华文宋体" w:eastAsia="华文宋体" w:hAnsi="华文宋体" w:hint="eastAsia"/>
          <w:sz w:val="24"/>
          <w:szCs w:val="24"/>
        </w:rPr>
        <w:t>按照包装在流通过程中的作用</w:t>
      </w:r>
      <w:r w:rsidRPr="00035AF9">
        <w:rPr>
          <w:rFonts w:ascii="华文宋体" w:eastAsia="华文宋体" w:hAnsi="华文宋体" w:hint="eastAsia"/>
          <w:sz w:val="24"/>
          <w:szCs w:val="24"/>
        </w:rPr>
        <w:t>：</w:t>
      </w:r>
      <w:r w:rsidRPr="002E63C2">
        <w:rPr>
          <w:rFonts w:ascii="华文宋体" w:eastAsia="华文宋体" w:hAnsi="华文宋体" w:hint="eastAsia"/>
          <w:sz w:val="24"/>
          <w:szCs w:val="24"/>
        </w:rPr>
        <w:t>工业包装</w:t>
      </w:r>
      <w:r w:rsidRPr="00035AF9">
        <w:rPr>
          <w:rFonts w:ascii="华文宋体" w:eastAsia="华文宋体" w:hAnsi="华文宋体" w:hint="eastAsia"/>
          <w:sz w:val="24"/>
          <w:szCs w:val="24"/>
        </w:rPr>
        <w:t>：</w:t>
      </w:r>
      <w:r w:rsidRPr="002E63C2">
        <w:rPr>
          <w:rFonts w:ascii="华文宋体" w:eastAsia="华文宋体" w:hAnsi="华文宋体" w:hint="eastAsia"/>
          <w:sz w:val="24"/>
          <w:szCs w:val="24"/>
        </w:rPr>
        <w:t>强化输送、保护产品为主要目的</w:t>
      </w:r>
      <w:r w:rsidRPr="002E63C2">
        <w:rPr>
          <w:rFonts w:ascii="华文宋体" w:eastAsia="华文宋体" w:hAnsi="华文宋体"/>
          <w:sz w:val="24"/>
          <w:szCs w:val="24"/>
        </w:rPr>
        <w:t xml:space="preserve"> </w:t>
      </w:r>
      <w:r w:rsidRPr="00035AF9">
        <w:rPr>
          <w:rFonts w:ascii="华文宋体" w:eastAsia="华文宋体" w:hAnsi="华文宋体" w:hint="eastAsia"/>
          <w:sz w:val="24"/>
          <w:szCs w:val="24"/>
        </w:rPr>
        <w:t>。</w:t>
      </w:r>
      <w:r w:rsidRPr="002E63C2">
        <w:rPr>
          <w:rFonts w:ascii="华文宋体" w:eastAsia="华文宋体" w:hAnsi="华文宋体" w:hint="eastAsia"/>
          <w:sz w:val="24"/>
          <w:szCs w:val="24"/>
        </w:rPr>
        <w:t>商业包装</w:t>
      </w:r>
      <w:r w:rsidRPr="00035AF9">
        <w:rPr>
          <w:rFonts w:ascii="华文宋体" w:eastAsia="华文宋体" w:hAnsi="华文宋体" w:hint="eastAsia"/>
          <w:sz w:val="24"/>
          <w:szCs w:val="24"/>
        </w:rPr>
        <w:t>：</w:t>
      </w:r>
      <w:r w:rsidRPr="002E63C2">
        <w:rPr>
          <w:rFonts w:ascii="华文宋体" w:eastAsia="华文宋体" w:hAnsi="华文宋体" w:hint="eastAsia"/>
          <w:sz w:val="24"/>
          <w:szCs w:val="24"/>
        </w:rPr>
        <w:t>以促进销售为主要目的</w:t>
      </w:r>
      <w:r w:rsidRPr="002E63C2">
        <w:rPr>
          <w:rFonts w:ascii="华文宋体" w:eastAsia="华文宋体" w:hAnsi="华文宋体"/>
          <w:sz w:val="24"/>
          <w:szCs w:val="24"/>
        </w:rPr>
        <w:t xml:space="preserve"> </w:t>
      </w:r>
    </w:p>
    <w:p w14:paraId="4EB06E05" w14:textId="77777777" w:rsidR="00035AF9" w:rsidRPr="00035AF9" w:rsidRDefault="00035AF9" w:rsidP="00035AF9">
      <w:pPr>
        <w:rPr>
          <w:rFonts w:ascii="华文宋体" w:eastAsia="华文宋体" w:hAnsi="华文宋体"/>
          <w:sz w:val="24"/>
          <w:szCs w:val="24"/>
        </w:rPr>
      </w:pPr>
      <w:r w:rsidRPr="00035AF9">
        <w:rPr>
          <w:rFonts w:ascii="华文宋体" w:eastAsia="华文宋体" w:hAnsi="华文宋体" w:hint="eastAsia"/>
          <w:sz w:val="24"/>
          <w:szCs w:val="24"/>
        </w:rPr>
        <w:t>集装单元化是物流系统实现机械化和自动化的前提，也是现代物流区别传统物流的一个显著标志。集装单元化是指用集装单元器具或采用捆扎方法，把物品组成集装单元的物流作业形式。采用集装单元化技术后，物品可以与集装单元化器具、装卸搬运设备、运输设备和仓储设备等组成高效、快速的物流作业系统。</w:t>
      </w:r>
    </w:p>
    <w:p w14:paraId="31404755" w14:textId="4C2554DC" w:rsidR="002E63C2" w:rsidRPr="002E63C2" w:rsidRDefault="002E63C2" w:rsidP="002E63C2"/>
    <w:p w14:paraId="5C0AA9C4" w14:textId="3074C5E9" w:rsidR="002E63C2" w:rsidRPr="002E63C2" w:rsidRDefault="002E63C2">
      <w:pPr>
        <w:rPr>
          <w:rFonts w:hint="eastAsia"/>
        </w:rPr>
      </w:pPr>
    </w:p>
    <w:sectPr w:rsidR="002E63C2" w:rsidRPr="002E63C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宋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B4540"/>
    <w:multiLevelType w:val="hybridMultilevel"/>
    <w:tmpl w:val="C7D60F16"/>
    <w:lvl w:ilvl="0" w:tplc="38C2E0CC">
      <w:start w:val="1"/>
      <w:numFmt w:val="bullet"/>
      <w:lvlText w:val=""/>
      <w:lvlJc w:val="left"/>
      <w:pPr>
        <w:tabs>
          <w:tab w:val="num" w:pos="720"/>
        </w:tabs>
        <w:ind w:left="720" w:hanging="360"/>
      </w:pPr>
      <w:rPr>
        <w:rFonts w:ascii="Wingdings" w:hAnsi="Wingdings" w:hint="default"/>
      </w:rPr>
    </w:lvl>
    <w:lvl w:ilvl="1" w:tplc="84180522" w:tentative="1">
      <w:start w:val="1"/>
      <w:numFmt w:val="bullet"/>
      <w:lvlText w:val=""/>
      <w:lvlJc w:val="left"/>
      <w:pPr>
        <w:tabs>
          <w:tab w:val="num" w:pos="1440"/>
        </w:tabs>
        <w:ind w:left="1440" w:hanging="360"/>
      </w:pPr>
      <w:rPr>
        <w:rFonts w:ascii="Wingdings" w:hAnsi="Wingdings" w:hint="default"/>
      </w:rPr>
    </w:lvl>
    <w:lvl w:ilvl="2" w:tplc="37AE5CD4" w:tentative="1">
      <w:start w:val="1"/>
      <w:numFmt w:val="bullet"/>
      <w:lvlText w:val=""/>
      <w:lvlJc w:val="left"/>
      <w:pPr>
        <w:tabs>
          <w:tab w:val="num" w:pos="2160"/>
        </w:tabs>
        <w:ind w:left="2160" w:hanging="360"/>
      </w:pPr>
      <w:rPr>
        <w:rFonts w:ascii="Wingdings" w:hAnsi="Wingdings" w:hint="default"/>
      </w:rPr>
    </w:lvl>
    <w:lvl w:ilvl="3" w:tplc="AA3A0A94" w:tentative="1">
      <w:start w:val="1"/>
      <w:numFmt w:val="bullet"/>
      <w:lvlText w:val=""/>
      <w:lvlJc w:val="left"/>
      <w:pPr>
        <w:tabs>
          <w:tab w:val="num" w:pos="2880"/>
        </w:tabs>
        <w:ind w:left="2880" w:hanging="360"/>
      </w:pPr>
      <w:rPr>
        <w:rFonts w:ascii="Wingdings" w:hAnsi="Wingdings" w:hint="default"/>
      </w:rPr>
    </w:lvl>
    <w:lvl w:ilvl="4" w:tplc="3592A168" w:tentative="1">
      <w:start w:val="1"/>
      <w:numFmt w:val="bullet"/>
      <w:lvlText w:val=""/>
      <w:lvlJc w:val="left"/>
      <w:pPr>
        <w:tabs>
          <w:tab w:val="num" w:pos="3600"/>
        </w:tabs>
        <w:ind w:left="3600" w:hanging="360"/>
      </w:pPr>
      <w:rPr>
        <w:rFonts w:ascii="Wingdings" w:hAnsi="Wingdings" w:hint="default"/>
      </w:rPr>
    </w:lvl>
    <w:lvl w:ilvl="5" w:tplc="ABA2DFA2" w:tentative="1">
      <w:start w:val="1"/>
      <w:numFmt w:val="bullet"/>
      <w:lvlText w:val=""/>
      <w:lvlJc w:val="left"/>
      <w:pPr>
        <w:tabs>
          <w:tab w:val="num" w:pos="4320"/>
        </w:tabs>
        <w:ind w:left="4320" w:hanging="360"/>
      </w:pPr>
      <w:rPr>
        <w:rFonts w:ascii="Wingdings" w:hAnsi="Wingdings" w:hint="default"/>
      </w:rPr>
    </w:lvl>
    <w:lvl w:ilvl="6" w:tplc="F3C0A94C" w:tentative="1">
      <w:start w:val="1"/>
      <w:numFmt w:val="bullet"/>
      <w:lvlText w:val=""/>
      <w:lvlJc w:val="left"/>
      <w:pPr>
        <w:tabs>
          <w:tab w:val="num" w:pos="5040"/>
        </w:tabs>
        <w:ind w:left="5040" w:hanging="360"/>
      </w:pPr>
      <w:rPr>
        <w:rFonts w:ascii="Wingdings" w:hAnsi="Wingdings" w:hint="default"/>
      </w:rPr>
    </w:lvl>
    <w:lvl w:ilvl="7" w:tplc="66BC9A52" w:tentative="1">
      <w:start w:val="1"/>
      <w:numFmt w:val="bullet"/>
      <w:lvlText w:val=""/>
      <w:lvlJc w:val="left"/>
      <w:pPr>
        <w:tabs>
          <w:tab w:val="num" w:pos="5760"/>
        </w:tabs>
        <w:ind w:left="5760" w:hanging="360"/>
      </w:pPr>
      <w:rPr>
        <w:rFonts w:ascii="Wingdings" w:hAnsi="Wingdings" w:hint="default"/>
      </w:rPr>
    </w:lvl>
    <w:lvl w:ilvl="8" w:tplc="AEA8E07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EC25F65"/>
    <w:multiLevelType w:val="hybridMultilevel"/>
    <w:tmpl w:val="C054D704"/>
    <w:lvl w:ilvl="0" w:tplc="6026E996">
      <w:start w:val="1"/>
      <w:numFmt w:val="bullet"/>
      <w:lvlText w:val=""/>
      <w:lvlJc w:val="left"/>
      <w:pPr>
        <w:tabs>
          <w:tab w:val="num" w:pos="720"/>
        </w:tabs>
        <w:ind w:left="720" w:hanging="360"/>
      </w:pPr>
      <w:rPr>
        <w:rFonts w:ascii="Wingdings" w:hAnsi="Wingdings" w:hint="default"/>
      </w:rPr>
    </w:lvl>
    <w:lvl w:ilvl="1" w:tplc="C2D4CC8C">
      <w:start w:val="1"/>
      <w:numFmt w:val="bullet"/>
      <w:lvlText w:val=""/>
      <w:lvlJc w:val="left"/>
      <w:pPr>
        <w:tabs>
          <w:tab w:val="num" w:pos="1440"/>
        </w:tabs>
        <w:ind w:left="1440" w:hanging="360"/>
      </w:pPr>
      <w:rPr>
        <w:rFonts w:ascii="Wingdings" w:hAnsi="Wingdings" w:hint="default"/>
      </w:rPr>
    </w:lvl>
    <w:lvl w:ilvl="2" w:tplc="A586AF62" w:tentative="1">
      <w:start w:val="1"/>
      <w:numFmt w:val="bullet"/>
      <w:lvlText w:val=""/>
      <w:lvlJc w:val="left"/>
      <w:pPr>
        <w:tabs>
          <w:tab w:val="num" w:pos="2160"/>
        </w:tabs>
        <w:ind w:left="2160" w:hanging="360"/>
      </w:pPr>
      <w:rPr>
        <w:rFonts w:ascii="Wingdings" w:hAnsi="Wingdings" w:hint="default"/>
      </w:rPr>
    </w:lvl>
    <w:lvl w:ilvl="3" w:tplc="D8EEB06E" w:tentative="1">
      <w:start w:val="1"/>
      <w:numFmt w:val="bullet"/>
      <w:lvlText w:val=""/>
      <w:lvlJc w:val="left"/>
      <w:pPr>
        <w:tabs>
          <w:tab w:val="num" w:pos="2880"/>
        </w:tabs>
        <w:ind w:left="2880" w:hanging="360"/>
      </w:pPr>
      <w:rPr>
        <w:rFonts w:ascii="Wingdings" w:hAnsi="Wingdings" w:hint="default"/>
      </w:rPr>
    </w:lvl>
    <w:lvl w:ilvl="4" w:tplc="0F860166" w:tentative="1">
      <w:start w:val="1"/>
      <w:numFmt w:val="bullet"/>
      <w:lvlText w:val=""/>
      <w:lvlJc w:val="left"/>
      <w:pPr>
        <w:tabs>
          <w:tab w:val="num" w:pos="3600"/>
        </w:tabs>
        <w:ind w:left="3600" w:hanging="360"/>
      </w:pPr>
      <w:rPr>
        <w:rFonts w:ascii="Wingdings" w:hAnsi="Wingdings" w:hint="default"/>
      </w:rPr>
    </w:lvl>
    <w:lvl w:ilvl="5" w:tplc="0FAA29BE" w:tentative="1">
      <w:start w:val="1"/>
      <w:numFmt w:val="bullet"/>
      <w:lvlText w:val=""/>
      <w:lvlJc w:val="left"/>
      <w:pPr>
        <w:tabs>
          <w:tab w:val="num" w:pos="4320"/>
        </w:tabs>
        <w:ind w:left="4320" w:hanging="360"/>
      </w:pPr>
      <w:rPr>
        <w:rFonts w:ascii="Wingdings" w:hAnsi="Wingdings" w:hint="default"/>
      </w:rPr>
    </w:lvl>
    <w:lvl w:ilvl="6" w:tplc="A51003D0" w:tentative="1">
      <w:start w:val="1"/>
      <w:numFmt w:val="bullet"/>
      <w:lvlText w:val=""/>
      <w:lvlJc w:val="left"/>
      <w:pPr>
        <w:tabs>
          <w:tab w:val="num" w:pos="5040"/>
        </w:tabs>
        <w:ind w:left="5040" w:hanging="360"/>
      </w:pPr>
      <w:rPr>
        <w:rFonts w:ascii="Wingdings" w:hAnsi="Wingdings" w:hint="default"/>
      </w:rPr>
    </w:lvl>
    <w:lvl w:ilvl="7" w:tplc="8F2037A2" w:tentative="1">
      <w:start w:val="1"/>
      <w:numFmt w:val="bullet"/>
      <w:lvlText w:val=""/>
      <w:lvlJc w:val="left"/>
      <w:pPr>
        <w:tabs>
          <w:tab w:val="num" w:pos="5760"/>
        </w:tabs>
        <w:ind w:left="5760" w:hanging="360"/>
      </w:pPr>
      <w:rPr>
        <w:rFonts w:ascii="Wingdings" w:hAnsi="Wingdings" w:hint="default"/>
      </w:rPr>
    </w:lvl>
    <w:lvl w:ilvl="8" w:tplc="C4600B16" w:tentative="1">
      <w:start w:val="1"/>
      <w:numFmt w:val="bullet"/>
      <w:lvlText w:val=""/>
      <w:lvlJc w:val="left"/>
      <w:pPr>
        <w:tabs>
          <w:tab w:val="num" w:pos="6480"/>
        </w:tabs>
        <w:ind w:left="6480" w:hanging="360"/>
      </w:pPr>
      <w:rPr>
        <w:rFonts w:ascii="Wingdings" w:hAnsi="Wingdings" w:hint="default"/>
      </w:rPr>
    </w:lvl>
  </w:abstractNum>
  <w:num w:numId="1" w16cid:durableId="182013398">
    <w:abstractNumId w:val="1"/>
  </w:num>
  <w:num w:numId="2" w16cid:durableId="340879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115"/>
    <w:rsid w:val="00035AF9"/>
    <w:rsid w:val="00111115"/>
    <w:rsid w:val="002109B6"/>
    <w:rsid w:val="002E63C2"/>
    <w:rsid w:val="0030785A"/>
    <w:rsid w:val="005009A6"/>
    <w:rsid w:val="005873B7"/>
    <w:rsid w:val="00677DAA"/>
    <w:rsid w:val="00D70AFB"/>
    <w:rsid w:val="00E36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60B1E"/>
  <w15:chartTrackingRefBased/>
  <w15:docId w15:val="{6A93A625-AFAA-44AC-83FD-E51DEC6DE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63C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956894">
      <w:bodyDiv w:val="1"/>
      <w:marLeft w:val="0"/>
      <w:marRight w:val="0"/>
      <w:marTop w:val="0"/>
      <w:marBottom w:val="0"/>
      <w:divBdr>
        <w:top w:val="none" w:sz="0" w:space="0" w:color="auto"/>
        <w:left w:val="none" w:sz="0" w:space="0" w:color="auto"/>
        <w:bottom w:val="none" w:sz="0" w:space="0" w:color="auto"/>
        <w:right w:val="none" w:sz="0" w:space="0" w:color="auto"/>
      </w:divBdr>
      <w:divsChild>
        <w:div w:id="1320235870">
          <w:marLeft w:val="547"/>
          <w:marRight w:val="0"/>
          <w:marTop w:val="134"/>
          <w:marBottom w:val="0"/>
          <w:divBdr>
            <w:top w:val="none" w:sz="0" w:space="0" w:color="auto"/>
            <w:left w:val="none" w:sz="0" w:space="0" w:color="auto"/>
            <w:bottom w:val="none" w:sz="0" w:space="0" w:color="auto"/>
            <w:right w:val="none" w:sz="0" w:space="0" w:color="auto"/>
          </w:divBdr>
        </w:div>
      </w:divsChild>
    </w:div>
    <w:div w:id="873007460">
      <w:bodyDiv w:val="1"/>
      <w:marLeft w:val="0"/>
      <w:marRight w:val="0"/>
      <w:marTop w:val="0"/>
      <w:marBottom w:val="0"/>
      <w:divBdr>
        <w:top w:val="none" w:sz="0" w:space="0" w:color="auto"/>
        <w:left w:val="none" w:sz="0" w:space="0" w:color="auto"/>
        <w:bottom w:val="none" w:sz="0" w:space="0" w:color="auto"/>
        <w:right w:val="none" w:sz="0" w:space="0" w:color="auto"/>
      </w:divBdr>
    </w:div>
    <w:div w:id="1411345189">
      <w:bodyDiv w:val="1"/>
      <w:marLeft w:val="0"/>
      <w:marRight w:val="0"/>
      <w:marTop w:val="0"/>
      <w:marBottom w:val="0"/>
      <w:divBdr>
        <w:top w:val="none" w:sz="0" w:space="0" w:color="auto"/>
        <w:left w:val="none" w:sz="0" w:space="0" w:color="auto"/>
        <w:bottom w:val="none" w:sz="0" w:space="0" w:color="auto"/>
        <w:right w:val="none" w:sz="0" w:space="0" w:color="auto"/>
      </w:divBdr>
      <w:divsChild>
        <w:div w:id="1079055190">
          <w:marLeft w:val="1166"/>
          <w:marRight w:val="0"/>
          <w:marTop w:val="240"/>
          <w:marBottom w:val="0"/>
          <w:divBdr>
            <w:top w:val="none" w:sz="0" w:space="0" w:color="auto"/>
            <w:left w:val="none" w:sz="0" w:space="0" w:color="auto"/>
            <w:bottom w:val="none" w:sz="0" w:space="0" w:color="auto"/>
            <w:right w:val="none" w:sz="0" w:space="0" w:color="auto"/>
          </w:divBdr>
        </w:div>
        <w:div w:id="138499805">
          <w:marLeft w:val="1166"/>
          <w:marRight w:val="0"/>
          <w:marTop w:val="240"/>
          <w:marBottom w:val="0"/>
          <w:divBdr>
            <w:top w:val="none" w:sz="0" w:space="0" w:color="auto"/>
            <w:left w:val="none" w:sz="0" w:space="0" w:color="auto"/>
            <w:bottom w:val="none" w:sz="0" w:space="0" w:color="auto"/>
            <w:right w:val="none" w:sz="0" w:space="0" w:color="auto"/>
          </w:divBdr>
        </w:div>
        <w:div w:id="213196968">
          <w:marLeft w:val="1166"/>
          <w:marRight w:val="0"/>
          <w:marTop w:val="240"/>
          <w:marBottom w:val="0"/>
          <w:divBdr>
            <w:top w:val="none" w:sz="0" w:space="0" w:color="auto"/>
            <w:left w:val="none" w:sz="0" w:space="0" w:color="auto"/>
            <w:bottom w:val="none" w:sz="0" w:space="0" w:color="auto"/>
            <w:right w:val="none" w:sz="0" w:space="0" w:color="auto"/>
          </w:divBdr>
        </w:div>
        <w:div w:id="2041277870">
          <w:marLeft w:val="1166"/>
          <w:marRight w:val="0"/>
          <w:marTop w:val="240"/>
          <w:marBottom w:val="0"/>
          <w:divBdr>
            <w:top w:val="none" w:sz="0" w:space="0" w:color="auto"/>
            <w:left w:val="none" w:sz="0" w:space="0" w:color="auto"/>
            <w:bottom w:val="none" w:sz="0" w:space="0" w:color="auto"/>
            <w:right w:val="none" w:sz="0" w:space="0" w:color="auto"/>
          </w:divBdr>
        </w:div>
      </w:divsChild>
    </w:div>
    <w:div w:id="1703238701">
      <w:bodyDiv w:val="1"/>
      <w:marLeft w:val="0"/>
      <w:marRight w:val="0"/>
      <w:marTop w:val="0"/>
      <w:marBottom w:val="0"/>
      <w:divBdr>
        <w:top w:val="none" w:sz="0" w:space="0" w:color="auto"/>
        <w:left w:val="none" w:sz="0" w:space="0" w:color="auto"/>
        <w:bottom w:val="none" w:sz="0" w:space="0" w:color="auto"/>
        <w:right w:val="none" w:sz="0" w:space="0" w:color="auto"/>
      </w:divBdr>
      <w:divsChild>
        <w:div w:id="1063983892">
          <w:marLeft w:val="547"/>
          <w:marRight w:val="0"/>
          <w:marTop w:val="134"/>
          <w:marBottom w:val="0"/>
          <w:divBdr>
            <w:top w:val="none" w:sz="0" w:space="0" w:color="auto"/>
            <w:left w:val="none" w:sz="0" w:space="0" w:color="auto"/>
            <w:bottom w:val="none" w:sz="0" w:space="0" w:color="auto"/>
            <w:right w:val="none" w:sz="0" w:space="0" w:color="auto"/>
          </w:divBdr>
        </w:div>
        <w:div w:id="449856538">
          <w:marLeft w:val="547"/>
          <w:marRight w:val="0"/>
          <w:marTop w:val="134"/>
          <w:marBottom w:val="0"/>
          <w:divBdr>
            <w:top w:val="none" w:sz="0" w:space="0" w:color="auto"/>
            <w:left w:val="none" w:sz="0" w:space="0" w:color="auto"/>
            <w:bottom w:val="none" w:sz="0" w:space="0" w:color="auto"/>
            <w:right w:val="none" w:sz="0" w:space="0" w:color="auto"/>
          </w:divBdr>
        </w:div>
        <w:div w:id="264848959">
          <w:marLeft w:val="547"/>
          <w:marRight w:val="0"/>
          <w:marTop w:val="134"/>
          <w:marBottom w:val="0"/>
          <w:divBdr>
            <w:top w:val="none" w:sz="0" w:space="0" w:color="auto"/>
            <w:left w:val="none" w:sz="0" w:space="0" w:color="auto"/>
            <w:bottom w:val="none" w:sz="0" w:space="0" w:color="auto"/>
            <w:right w:val="none" w:sz="0" w:space="0" w:color="auto"/>
          </w:divBdr>
        </w:div>
        <w:div w:id="34937997">
          <w:marLeft w:val="1166"/>
          <w:marRight w:val="0"/>
          <w:marTop w:val="10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2</Pages>
  <Words>137</Words>
  <Characters>785</Characters>
  <Application>Microsoft Office Word</Application>
  <DocSecurity>0</DocSecurity>
  <Lines>6</Lines>
  <Paragraphs>1</Paragraphs>
  <ScaleCrop>false</ScaleCrop>
  <Company>Company</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人鱼33 人鱼33</dc:creator>
  <cp:keywords/>
  <dc:description/>
  <cp:lastModifiedBy>人鱼33 人鱼33</cp:lastModifiedBy>
  <cp:revision>3</cp:revision>
  <dcterms:created xsi:type="dcterms:W3CDTF">2022-12-01T08:28:00Z</dcterms:created>
  <dcterms:modified xsi:type="dcterms:W3CDTF">2022-12-02T00:50:00Z</dcterms:modified>
</cp:coreProperties>
</file>